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6E" w:rsidRDefault="003D216E" w:rsidP="003D216E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D216E" w:rsidRDefault="003D216E" w:rsidP="003D216E">
      <w:pPr>
        <w:ind w:left="5670" w:firstLine="5670"/>
        <w:rPr>
          <w:sz w:val="28"/>
          <w:szCs w:val="28"/>
        </w:rPr>
      </w:pPr>
    </w:p>
    <w:p w:rsidR="003D216E" w:rsidRDefault="003D216E" w:rsidP="003D216E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216E" w:rsidRDefault="003D216E" w:rsidP="003D216E">
      <w:pPr>
        <w:ind w:firstLine="5670"/>
        <w:rPr>
          <w:sz w:val="28"/>
          <w:szCs w:val="28"/>
        </w:rPr>
      </w:pPr>
    </w:p>
    <w:p w:rsidR="003D216E" w:rsidRDefault="007F666E" w:rsidP="003D216E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</w:t>
      </w:r>
      <w:r w:rsidR="009E06C3">
        <w:rPr>
          <w:sz w:val="28"/>
          <w:szCs w:val="28"/>
        </w:rPr>
        <w:t>казо</w:t>
      </w:r>
      <w:r w:rsidR="003D216E">
        <w:rPr>
          <w:sz w:val="28"/>
          <w:szCs w:val="28"/>
        </w:rPr>
        <w:t>м Губернатора</w:t>
      </w:r>
    </w:p>
    <w:p w:rsidR="003D216E" w:rsidRDefault="003D216E" w:rsidP="003D216E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D216E" w:rsidRDefault="003D216E" w:rsidP="009E06C3">
      <w:pPr>
        <w:spacing w:after="72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69A4">
        <w:rPr>
          <w:sz w:val="28"/>
          <w:szCs w:val="28"/>
        </w:rPr>
        <w:t>12.02.2024</w:t>
      </w:r>
      <w:r>
        <w:rPr>
          <w:sz w:val="28"/>
          <w:szCs w:val="28"/>
        </w:rPr>
        <w:t xml:space="preserve">    № </w:t>
      </w:r>
      <w:r w:rsidR="008B69A4">
        <w:rPr>
          <w:sz w:val="28"/>
          <w:szCs w:val="28"/>
        </w:rPr>
        <w:t>12</w:t>
      </w:r>
    </w:p>
    <w:p w:rsidR="003D216E" w:rsidRDefault="003D216E" w:rsidP="003D2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D216E" w:rsidRDefault="003D216E" w:rsidP="009E06C3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рабочей группе по совершенствованию контрольной (надзорной) деятельности в Кировской области</w:t>
      </w:r>
    </w:p>
    <w:p w:rsidR="003D216E" w:rsidRDefault="003D216E" w:rsidP="003D216E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3D216E" w:rsidRDefault="003D216E" w:rsidP="003D216E">
      <w:pPr>
        <w:ind w:firstLine="709"/>
        <w:jc w:val="both"/>
        <w:rPr>
          <w:sz w:val="28"/>
          <w:szCs w:val="28"/>
        </w:rPr>
      </w:pPr>
    </w:p>
    <w:p w:rsidR="003D216E" w:rsidRDefault="003D216E" w:rsidP="004046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Рабочая группа по совершенствованию контрольной (надзорной) деятельности в Кировской области (далее – рабочая группа) создана в целях повышения качества реализации контрольных (надзорных) полномочий </w:t>
      </w:r>
      <w:r w:rsidR="004046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</w:t>
      </w:r>
      <w:r w:rsidR="00CD568F">
        <w:rPr>
          <w:sz w:val="28"/>
          <w:szCs w:val="28"/>
        </w:rPr>
        <w:t xml:space="preserve">обеспечения взаимодействия </w:t>
      </w:r>
      <w:r>
        <w:rPr>
          <w:sz w:val="28"/>
          <w:szCs w:val="28"/>
        </w:rPr>
        <w:t xml:space="preserve">органов исполнительной власти Кировской области, </w:t>
      </w:r>
      <w:r w:rsidR="00CD568F">
        <w:rPr>
          <w:sz w:val="28"/>
          <w:szCs w:val="28"/>
        </w:rPr>
        <w:t xml:space="preserve">уполномоченных на </w:t>
      </w:r>
      <w:r>
        <w:rPr>
          <w:sz w:val="28"/>
          <w:szCs w:val="28"/>
        </w:rPr>
        <w:t>осуществл</w:t>
      </w:r>
      <w:r w:rsidR="00CD568F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CD568F">
        <w:rPr>
          <w:sz w:val="28"/>
          <w:szCs w:val="28"/>
        </w:rPr>
        <w:t xml:space="preserve">регионального </w:t>
      </w:r>
      <w:r w:rsidR="009E06C3">
        <w:rPr>
          <w:sz w:val="28"/>
          <w:szCs w:val="28"/>
        </w:rPr>
        <w:t>г</w:t>
      </w:r>
      <w:r w:rsidR="00CD568F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>контрол</w:t>
      </w:r>
      <w:r w:rsidR="00CD568F">
        <w:rPr>
          <w:sz w:val="28"/>
          <w:szCs w:val="28"/>
        </w:rPr>
        <w:t>я</w:t>
      </w:r>
      <w:r>
        <w:rPr>
          <w:sz w:val="28"/>
          <w:szCs w:val="28"/>
        </w:rPr>
        <w:t xml:space="preserve"> (надзор</w:t>
      </w:r>
      <w:r w:rsidR="00CD568F">
        <w:rPr>
          <w:sz w:val="28"/>
          <w:szCs w:val="28"/>
        </w:rPr>
        <w:t xml:space="preserve">а), федерального государственного контроля (надзора), полномочия </w:t>
      </w:r>
      <w:r w:rsidR="00254B14">
        <w:rPr>
          <w:sz w:val="28"/>
          <w:szCs w:val="28"/>
        </w:rPr>
        <w:t>по</w:t>
      </w:r>
      <w:r w:rsidR="00CD568F">
        <w:rPr>
          <w:sz w:val="28"/>
          <w:szCs w:val="28"/>
        </w:rPr>
        <w:t xml:space="preserve"> осуществлени</w:t>
      </w:r>
      <w:r w:rsidR="00254B14">
        <w:rPr>
          <w:sz w:val="28"/>
          <w:szCs w:val="28"/>
        </w:rPr>
        <w:t>ю</w:t>
      </w:r>
      <w:r w:rsidR="00CD568F">
        <w:rPr>
          <w:sz w:val="28"/>
          <w:szCs w:val="28"/>
        </w:rPr>
        <w:t xml:space="preserve"> котор</w:t>
      </w:r>
      <w:r w:rsidR="00254B14">
        <w:rPr>
          <w:sz w:val="28"/>
          <w:szCs w:val="28"/>
        </w:rPr>
        <w:t>ого</w:t>
      </w:r>
      <w:r w:rsidR="00CD568F">
        <w:rPr>
          <w:sz w:val="28"/>
          <w:szCs w:val="28"/>
        </w:rPr>
        <w:t xml:space="preserve"> переданы</w:t>
      </w:r>
      <w:r w:rsidR="00254B14">
        <w:rPr>
          <w:sz w:val="28"/>
          <w:szCs w:val="28"/>
        </w:rPr>
        <w:t xml:space="preserve">  </w:t>
      </w:r>
      <w:r w:rsidR="00CD568F">
        <w:rPr>
          <w:sz w:val="28"/>
          <w:szCs w:val="28"/>
        </w:rPr>
        <w:t xml:space="preserve"> </w:t>
      </w:r>
      <w:r w:rsidR="0040464F">
        <w:rPr>
          <w:sz w:val="28"/>
          <w:szCs w:val="28"/>
        </w:rPr>
        <w:t xml:space="preserve">    органам государственной власти</w:t>
      </w:r>
      <w:bookmarkStart w:id="0" w:name="_GoBack"/>
      <w:bookmarkEnd w:id="0"/>
      <w:r w:rsidR="0040464F">
        <w:rPr>
          <w:sz w:val="28"/>
          <w:szCs w:val="28"/>
        </w:rPr>
        <w:t xml:space="preserve"> Кировской области, органов местного самоуправления муниципальных образований Кировской области, уполномоченных на осуществление муниципального контроля </w:t>
      </w:r>
      <w:r w:rsidR="004A4585">
        <w:rPr>
          <w:sz w:val="28"/>
          <w:szCs w:val="28"/>
        </w:rPr>
        <w:t>в</w:t>
      </w:r>
      <w:r w:rsidR="004A4585" w:rsidRPr="004A4585">
        <w:rPr>
          <w:sz w:val="28"/>
          <w:szCs w:val="28"/>
        </w:rPr>
        <w:t xml:space="preserve"> </w:t>
      </w:r>
      <w:r w:rsidR="0040464F">
        <w:rPr>
          <w:sz w:val="28"/>
          <w:szCs w:val="28"/>
        </w:rPr>
        <w:t xml:space="preserve">рамках </w:t>
      </w:r>
      <w:r w:rsidR="0040464F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D216E" w:rsidRDefault="003D216E" w:rsidP="00404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Рабочая группа в своей деятельности руководствуется Конституцией Российской Федерации, нормативными правовыми актами Российской Федерации</w:t>
      </w:r>
      <w:r w:rsidR="000F5F2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Кировской области</w:t>
      </w:r>
      <w:r w:rsidR="000F5F2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настоящим Положением о рабочей группе по совершенствованию контрольной (надзорной) деятельности в Кировской области (далее – Положение).</w:t>
      </w:r>
    </w:p>
    <w:p w:rsidR="000F5F28" w:rsidRDefault="000F5F28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Организационно-техническое обеспечение деятельности рабочей группы осуществляет министерство экономического развития Кировской области.</w:t>
      </w:r>
    </w:p>
    <w:p w:rsidR="003D216E" w:rsidRDefault="003D216E" w:rsidP="003D216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Основные задачи рабочей группы</w:t>
      </w:r>
    </w:p>
    <w:p w:rsidR="003D216E" w:rsidRDefault="003D216E" w:rsidP="003D216E">
      <w:pPr>
        <w:ind w:firstLine="709"/>
        <w:jc w:val="both"/>
        <w:rPr>
          <w:b/>
          <w:bCs/>
          <w:sz w:val="28"/>
          <w:szCs w:val="28"/>
        </w:rPr>
      </w:pP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Повышение качества реализации контрол</w:t>
      </w:r>
      <w:r w:rsidR="00D06CE3">
        <w:rPr>
          <w:sz w:val="28"/>
          <w:szCs w:val="28"/>
        </w:rPr>
        <w:t>ьных</w:t>
      </w:r>
      <w:r>
        <w:rPr>
          <w:sz w:val="28"/>
          <w:szCs w:val="28"/>
        </w:rPr>
        <w:t xml:space="preserve"> (надзор</w:t>
      </w:r>
      <w:r w:rsidR="00D06CE3">
        <w:rPr>
          <w:sz w:val="28"/>
          <w:szCs w:val="28"/>
        </w:rPr>
        <w:t>ных</w:t>
      </w:r>
      <w:r>
        <w:rPr>
          <w:sz w:val="28"/>
          <w:szCs w:val="28"/>
        </w:rPr>
        <w:t xml:space="preserve">) </w:t>
      </w:r>
      <w:r w:rsidR="00D06CE3">
        <w:rPr>
          <w:sz w:val="28"/>
          <w:szCs w:val="28"/>
        </w:rPr>
        <w:t xml:space="preserve">полномочий на территории </w:t>
      </w:r>
      <w:r>
        <w:rPr>
          <w:sz w:val="28"/>
          <w:szCs w:val="28"/>
        </w:rPr>
        <w:t>Кировской области.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вопросов по совершенствованию нормативных правовых актов Кировской области</w:t>
      </w:r>
      <w:r w:rsidR="00E41323">
        <w:rPr>
          <w:sz w:val="28"/>
          <w:szCs w:val="28"/>
        </w:rPr>
        <w:t xml:space="preserve">, регулирующих правоотношения </w:t>
      </w:r>
      <w:r>
        <w:rPr>
          <w:sz w:val="28"/>
          <w:szCs w:val="28"/>
        </w:rPr>
        <w:t>в сфере регионального государственного контроля (надзора).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для органов местного самоуправления </w:t>
      </w:r>
      <w:r w:rsidR="0040464F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Кировской области предложений</w:t>
      </w:r>
      <w:r w:rsidR="00E41323">
        <w:rPr>
          <w:sz w:val="28"/>
          <w:szCs w:val="28"/>
        </w:rPr>
        <w:t xml:space="preserve">, направленных </w:t>
      </w:r>
      <w:r w:rsidR="0040464F">
        <w:rPr>
          <w:sz w:val="28"/>
          <w:szCs w:val="28"/>
        </w:rPr>
        <w:t xml:space="preserve">                        </w:t>
      </w:r>
      <w:r w:rsidR="00E41323">
        <w:rPr>
          <w:sz w:val="28"/>
          <w:szCs w:val="28"/>
        </w:rPr>
        <w:t xml:space="preserve">на </w:t>
      </w:r>
      <w:r>
        <w:rPr>
          <w:sz w:val="28"/>
          <w:szCs w:val="28"/>
        </w:rPr>
        <w:t>совершенствовани</w:t>
      </w:r>
      <w:r w:rsidR="00E41323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муниципальных нормативных правовых актов в сфере муниципального контроля. 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A4585">
        <w:rPr>
          <w:sz w:val="28"/>
          <w:szCs w:val="28"/>
        </w:rPr>
        <w:t>Рассмотрение вопросов по цифровизации</w:t>
      </w:r>
      <w:r>
        <w:rPr>
          <w:sz w:val="28"/>
          <w:szCs w:val="28"/>
        </w:rPr>
        <w:t xml:space="preserve"> контрольной (надзорной) деятельности органов регионального </w:t>
      </w:r>
      <w:r w:rsidR="00CD568F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контроля (надзора) </w:t>
      </w:r>
      <w:r w:rsidR="004A4585">
        <w:rPr>
          <w:sz w:val="28"/>
          <w:szCs w:val="28"/>
        </w:rPr>
        <w:t xml:space="preserve">    </w:t>
      </w:r>
      <w:r>
        <w:rPr>
          <w:sz w:val="28"/>
          <w:szCs w:val="28"/>
        </w:rPr>
        <w:t>и муниципального контроля.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Рассмотрение иных вопросов, связанных с совершенствованием контрольной (надзорной) деятельности в Кировской области, в том числе систематизацией практики контрольно</w:t>
      </w:r>
      <w:r w:rsidR="009E06C3">
        <w:rPr>
          <w:sz w:val="28"/>
          <w:szCs w:val="28"/>
        </w:rPr>
        <w:t>й</w:t>
      </w:r>
      <w:r>
        <w:rPr>
          <w:sz w:val="28"/>
          <w:szCs w:val="28"/>
        </w:rPr>
        <w:t xml:space="preserve"> (надзорной) деятельности.</w:t>
      </w:r>
    </w:p>
    <w:p w:rsidR="003D216E" w:rsidRDefault="003D216E" w:rsidP="003D216E">
      <w:pPr>
        <w:ind w:firstLine="709"/>
        <w:jc w:val="both"/>
        <w:rPr>
          <w:sz w:val="28"/>
          <w:szCs w:val="28"/>
        </w:rPr>
      </w:pPr>
    </w:p>
    <w:p w:rsidR="003D216E" w:rsidRDefault="003D216E" w:rsidP="003D216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Структура и состав рабочей группы</w:t>
      </w:r>
    </w:p>
    <w:p w:rsidR="003D216E" w:rsidRDefault="003D216E" w:rsidP="003D216E">
      <w:pPr>
        <w:ind w:firstLine="709"/>
        <w:jc w:val="both"/>
        <w:rPr>
          <w:sz w:val="28"/>
          <w:szCs w:val="28"/>
        </w:rPr>
      </w:pP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рабочей группы утверждается распоряжением Губернатора Кировской области.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Рабочая группа формируется в составе председателя</w:t>
      </w:r>
      <w:r w:rsidR="009E06C3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, заместителя председателя</w:t>
      </w:r>
      <w:r w:rsidR="009E06C3" w:rsidRPr="009E06C3">
        <w:rPr>
          <w:sz w:val="28"/>
          <w:szCs w:val="28"/>
        </w:rPr>
        <w:t xml:space="preserve"> </w:t>
      </w:r>
      <w:r w:rsidR="009E06C3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, секретаря </w:t>
      </w:r>
      <w:r w:rsidR="009E06C3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>и членов рабочей группы.</w:t>
      </w:r>
    </w:p>
    <w:p w:rsidR="003D216E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1323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Pr="00191165">
        <w:rPr>
          <w:sz w:val="28"/>
          <w:szCs w:val="28"/>
        </w:rPr>
        <w:t xml:space="preserve">остав рабочей группы </w:t>
      </w:r>
      <w:r>
        <w:rPr>
          <w:sz w:val="28"/>
          <w:szCs w:val="28"/>
        </w:rPr>
        <w:t xml:space="preserve">формируется из представителей </w:t>
      </w:r>
      <w:r w:rsidRPr="00191165">
        <w:rPr>
          <w:sz w:val="28"/>
          <w:szCs w:val="28"/>
        </w:rPr>
        <w:t>органов исполнительной власти Кировской области</w:t>
      </w:r>
      <w:r>
        <w:rPr>
          <w:sz w:val="28"/>
          <w:szCs w:val="28"/>
        </w:rPr>
        <w:t>,</w:t>
      </w:r>
      <w:r w:rsidRPr="00191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по согласованию представителей органов местного самоуправления </w:t>
      </w:r>
      <w:r w:rsidR="004A3974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 xml:space="preserve">Кировской области, </w:t>
      </w:r>
      <w:r w:rsidRPr="00191165">
        <w:rPr>
          <w:sz w:val="28"/>
          <w:szCs w:val="28"/>
        </w:rPr>
        <w:t>осуществляющих контрольн</w:t>
      </w:r>
      <w:r>
        <w:rPr>
          <w:sz w:val="28"/>
          <w:szCs w:val="28"/>
        </w:rPr>
        <w:t>ую (</w:t>
      </w:r>
      <w:r w:rsidRPr="00191165">
        <w:rPr>
          <w:sz w:val="28"/>
          <w:szCs w:val="28"/>
        </w:rPr>
        <w:t>надзорную</w:t>
      </w:r>
      <w:r>
        <w:rPr>
          <w:sz w:val="28"/>
          <w:szCs w:val="28"/>
        </w:rPr>
        <w:t>)</w:t>
      </w:r>
      <w:r w:rsidRPr="00191165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, представителей общественных объединений </w:t>
      </w:r>
      <w:r>
        <w:rPr>
          <w:sz w:val="28"/>
          <w:szCs w:val="28"/>
        </w:rPr>
        <w:lastRenderedPageBreak/>
        <w:t xml:space="preserve">предпринимателей, уполномоченного </w:t>
      </w:r>
      <w:r w:rsidRPr="00E0063F">
        <w:rPr>
          <w:sz w:val="28"/>
          <w:szCs w:val="28"/>
        </w:rPr>
        <w:t>по</w:t>
      </w:r>
      <w:r>
        <w:rPr>
          <w:sz w:val="28"/>
          <w:szCs w:val="28"/>
        </w:rPr>
        <w:t xml:space="preserve"> защите прав предпринимателей </w:t>
      </w:r>
      <w:r w:rsidR="00254B14">
        <w:rPr>
          <w:sz w:val="28"/>
          <w:szCs w:val="28"/>
        </w:rPr>
        <w:t xml:space="preserve">       </w:t>
      </w:r>
      <w:r>
        <w:rPr>
          <w:sz w:val="28"/>
          <w:szCs w:val="28"/>
        </w:rPr>
        <w:t>в Кировской области</w:t>
      </w:r>
      <w:r w:rsidRPr="00191165">
        <w:rPr>
          <w:sz w:val="28"/>
          <w:szCs w:val="28"/>
        </w:rPr>
        <w:t>.</w:t>
      </w:r>
    </w:p>
    <w:p w:rsidR="004A3974" w:rsidRDefault="003D216E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132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A3974">
        <w:rPr>
          <w:sz w:val="28"/>
          <w:szCs w:val="28"/>
        </w:rPr>
        <w:t xml:space="preserve">В состав рабочей группы могут включаться по согласованию представители </w:t>
      </w:r>
      <w:r w:rsidR="004A3974" w:rsidRPr="00191165">
        <w:rPr>
          <w:sz w:val="28"/>
          <w:szCs w:val="28"/>
        </w:rPr>
        <w:t>территориальных органов федеральных органов исполнительной власти,</w:t>
      </w:r>
      <w:r w:rsidR="004A3974">
        <w:rPr>
          <w:sz w:val="28"/>
          <w:szCs w:val="28"/>
        </w:rPr>
        <w:t xml:space="preserve"> осуществляющих контрольную (надзорную) деятельность на территории Кировской области.</w:t>
      </w:r>
    </w:p>
    <w:p w:rsidR="003D216E" w:rsidRDefault="004A3974" w:rsidP="003D21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D216E">
        <w:rPr>
          <w:sz w:val="28"/>
          <w:szCs w:val="28"/>
        </w:rPr>
        <w:t xml:space="preserve">К участию в заседаниях рабочей группы могут привлекаться специалисты и эксперты, имеющие опыт и знания по вопросам, входящим </w:t>
      </w:r>
      <w:r w:rsidR="00677448">
        <w:rPr>
          <w:sz w:val="28"/>
          <w:szCs w:val="28"/>
        </w:rPr>
        <w:t xml:space="preserve">     </w:t>
      </w:r>
      <w:r w:rsidR="003D216E">
        <w:rPr>
          <w:sz w:val="28"/>
          <w:szCs w:val="28"/>
        </w:rPr>
        <w:t xml:space="preserve">в компетенцию рабочей группы. Решение о привлечении специалистов </w:t>
      </w:r>
      <w:r w:rsidR="00677448">
        <w:rPr>
          <w:sz w:val="28"/>
          <w:szCs w:val="28"/>
        </w:rPr>
        <w:t xml:space="preserve">         </w:t>
      </w:r>
      <w:r w:rsidR="003D216E">
        <w:rPr>
          <w:sz w:val="28"/>
          <w:szCs w:val="28"/>
        </w:rPr>
        <w:t>и экспертов принимает председатель рабочей группы.</w:t>
      </w:r>
    </w:p>
    <w:p w:rsidR="003D216E" w:rsidRDefault="003D216E" w:rsidP="003D216E">
      <w:pPr>
        <w:ind w:firstLine="709"/>
        <w:jc w:val="both"/>
        <w:rPr>
          <w:sz w:val="28"/>
          <w:szCs w:val="28"/>
        </w:rPr>
      </w:pPr>
    </w:p>
    <w:p w:rsidR="003D216E" w:rsidRDefault="003D216E" w:rsidP="003D216E">
      <w:pPr>
        <w:ind w:firstLine="709"/>
        <w:jc w:val="both"/>
      </w:pPr>
      <w:r>
        <w:rPr>
          <w:b/>
          <w:bCs/>
          <w:sz w:val="28"/>
          <w:szCs w:val="28"/>
        </w:rPr>
        <w:t>4. Полномочия рабочей группы</w:t>
      </w:r>
    </w:p>
    <w:p w:rsidR="003D216E" w:rsidRDefault="003D216E" w:rsidP="003D216E">
      <w:pPr>
        <w:ind w:firstLine="709"/>
        <w:jc w:val="both"/>
      </w:pPr>
    </w:p>
    <w:p w:rsidR="003D216E" w:rsidRDefault="00870116" w:rsidP="003D216E">
      <w:pPr>
        <w:spacing w:line="360" w:lineRule="auto"/>
        <w:ind w:firstLine="709"/>
        <w:jc w:val="both"/>
      </w:pPr>
      <w:r>
        <w:rPr>
          <w:sz w:val="28"/>
          <w:szCs w:val="28"/>
        </w:rPr>
        <w:t>Для решения задач, указанных в разделе 2 настоящего Положения, р</w:t>
      </w:r>
      <w:r w:rsidR="003D216E">
        <w:rPr>
          <w:sz w:val="28"/>
          <w:szCs w:val="28"/>
        </w:rPr>
        <w:t>абочая группа имеет право:</w:t>
      </w:r>
    </w:p>
    <w:p w:rsidR="003D216E" w:rsidRDefault="003D216E" w:rsidP="003D216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4.1. Запрашивать в установленном порядке у </w:t>
      </w:r>
      <w:r w:rsidR="004A3974">
        <w:rPr>
          <w:sz w:val="28"/>
          <w:szCs w:val="28"/>
        </w:rPr>
        <w:t xml:space="preserve">органов исполнительной власти Кировской области, территориальных органов федеральных органов исполнительной власти, </w:t>
      </w:r>
      <w:r>
        <w:rPr>
          <w:sz w:val="28"/>
          <w:szCs w:val="28"/>
        </w:rPr>
        <w:t xml:space="preserve">органов местного самоуправления </w:t>
      </w:r>
      <w:r w:rsidR="004A3974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Кировской области, осуществляющих контрольную (надзорную) деятельность на территории Кировской области, необходимую информацию по вопросам, входящим в е</w:t>
      </w:r>
      <w:r w:rsidR="009E06C3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компетенцию.</w:t>
      </w:r>
    </w:p>
    <w:p w:rsidR="003D216E" w:rsidRDefault="003D216E" w:rsidP="00AB5CB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4.2. Взаимодействовать с территориальными органами федеральных органов исполнительной власти, органами исполнительной власти </w:t>
      </w:r>
      <w:r w:rsidR="00677448">
        <w:rPr>
          <w:sz w:val="28"/>
          <w:szCs w:val="28"/>
        </w:rPr>
        <w:t xml:space="preserve">                 </w:t>
      </w:r>
      <w:r w:rsidR="009E06C3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и органами местного самоуправления </w:t>
      </w:r>
      <w:r w:rsidR="004A3974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Кировской области</w:t>
      </w:r>
      <w:r w:rsidR="004A4585">
        <w:rPr>
          <w:sz w:val="28"/>
          <w:szCs w:val="28"/>
        </w:rPr>
        <w:t>.</w:t>
      </w:r>
    </w:p>
    <w:p w:rsidR="003D216E" w:rsidRDefault="003D216E" w:rsidP="00AB5CB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4.3. Вносить при необходимости </w:t>
      </w:r>
      <w:r w:rsidR="000F5F28">
        <w:rPr>
          <w:sz w:val="28"/>
          <w:szCs w:val="28"/>
        </w:rPr>
        <w:t xml:space="preserve">на рассмотрение Губернатору Кировской области </w:t>
      </w:r>
      <w:r>
        <w:rPr>
          <w:sz w:val="28"/>
          <w:szCs w:val="28"/>
        </w:rPr>
        <w:t>предложения по вопросам, относящимся к е</w:t>
      </w:r>
      <w:r w:rsidR="009E06C3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компетенции.</w:t>
      </w:r>
    </w:p>
    <w:p w:rsidR="003D216E" w:rsidRDefault="003D216E" w:rsidP="00AB5CB0">
      <w:pPr>
        <w:ind w:firstLine="709"/>
        <w:jc w:val="both"/>
      </w:pPr>
    </w:p>
    <w:p w:rsidR="003D216E" w:rsidRPr="000F5F28" w:rsidRDefault="003D216E" w:rsidP="00AB5CB0">
      <w:pPr>
        <w:ind w:firstLine="709"/>
        <w:jc w:val="both"/>
        <w:rPr>
          <w:b/>
          <w:sz w:val="28"/>
          <w:szCs w:val="28"/>
        </w:rPr>
      </w:pPr>
      <w:r w:rsidRPr="000F5F28">
        <w:rPr>
          <w:b/>
          <w:sz w:val="28"/>
          <w:szCs w:val="28"/>
        </w:rPr>
        <w:t>5. Порядок деятельности рабочей группы</w:t>
      </w:r>
    </w:p>
    <w:p w:rsidR="003D216E" w:rsidRPr="0009033B" w:rsidRDefault="003D216E" w:rsidP="00AB5CB0">
      <w:pPr>
        <w:ind w:firstLine="709"/>
        <w:jc w:val="both"/>
        <w:rPr>
          <w:sz w:val="28"/>
          <w:szCs w:val="28"/>
        </w:rPr>
      </w:pP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0116">
        <w:rPr>
          <w:sz w:val="28"/>
          <w:szCs w:val="28"/>
        </w:rPr>
        <w:t>1</w:t>
      </w:r>
      <w:r>
        <w:rPr>
          <w:sz w:val="28"/>
          <w:szCs w:val="28"/>
        </w:rPr>
        <w:t>. Председатель рабочей группы: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70116">
        <w:rPr>
          <w:sz w:val="28"/>
          <w:szCs w:val="28"/>
        </w:rPr>
        <w:t>1</w:t>
      </w:r>
      <w:r>
        <w:rPr>
          <w:sz w:val="28"/>
          <w:szCs w:val="28"/>
        </w:rPr>
        <w:t>.1. Председательствует на заседаниях рабочей группы и организует текущую деятельность рабочей группы.</w:t>
      </w:r>
    </w:p>
    <w:p w:rsidR="003D216E" w:rsidRDefault="00870116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D216E">
        <w:rPr>
          <w:sz w:val="28"/>
          <w:szCs w:val="28"/>
        </w:rPr>
        <w:t>.2. Определяет перечень вопросов, выносимых на рассмотрение рабочей группы.</w:t>
      </w:r>
    </w:p>
    <w:p w:rsidR="003D216E" w:rsidRDefault="00870116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D216E">
        <w:rPr>
          <w:sz w:val="28"/>
          <w:szCs w:val="28"/>
        </w:rPr>
        <w:t>.3. Определяет дату, время и место проведения заседания рабочей группы.</w:t>
      </w:r>
    </w:p>
    <w:p w:rsidR="003D216E" w:rsidRDefault="00870116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D216E">
        <w:rPr>
          <w:sz w:val="28"/>
          <w:szCs w:val="28"/>
        </w:rPr>
        <w:t>.4. Осуществляет контроль за выполнением принятых рабочей группой решений.</w:t>
      </w:r>
    </w:p>
    <w:p w:rsidR="003D216E" w:rsidRPr="008D7FD1" w:rsidRDefault="00870116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D216E">
        <w:rPr>
          <w:sz w:val="28"/>
          <w:szCs w:val="28"/>
        </w:rPr>
        <w:t>. В случае отсутствия председателя рабочей группы его функции выполняет заместитель председателя рабочей группы.</w:t>
      </w:r>
    </w:p>
    <w:p w:rsidR="003D216E" w:rsidRPr="008D7FD1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0116">
        <w:rPr>
          <w:sz w:val="28"/>
          <w:szCs w:val="28"/>
        </w:rPr>
        <w:t>3</w:t>
      </w:r>
      <w:r>
        <w:rPr>
          <w:sz w:val="28"/>
          <w:szCs w:val="28"/>
        </w:rPr>
        <w:t xml:space="preserve">. Секретарь рабочей группы осуществляет подготовку материалов </w:t>
      </w:r>
      <w:r w:rsidR="00677448">
        <w:rPr>
          <w:sz w:val="28"/>
          <w:szCs w:val="28"/>
        </w:rPr>
        <w:t xml:space="preserve">   </w:t>
      </w:r>
      <w:r>
        <w:rPr>
          <w:sz w:val="28"/>
          <w:szCs w:val="28"/>
        </w:rPr>
        <w:t>к заседаниям рабочей группы, оформляет протоколы заседаний рабочей группы, выполняет иные поручения председателя рабочей группы.</w:t>
      </w:r>
    </w:p>
    <w:p w:rsidR="00870116" w:rsidRDefault="00870116" w:rsidP="00870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рабочей группы проводятся по решению председателя рабочей группы по мере необходимости, но не реже одного раза в год.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Заседания рабочей группы могут проводиться очно, в формате видео-конференц-связи, а также в заочной форме путем заполнения опросного листа голосования.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Заседание рабочей группы</w:t>
      </w:r>
      <w:r w:rsidR="00F209F5">
        <w:rPr>
          <w:sz w:val="28"/>
          <w:szCs w:val="28"/>
        </w:rPr>
        <w:t xml:space="preserve">, проводимое очно или в формате видео-конференц-связи, </w:t>
      </w:r>
      <w:r>
        <w:rPr>
          <w:sz w:val="28"/>
          <w:szCs w:val="28"/>
        </w:rPr>
        <w:t xml:space="preserve">считается правомочным при участии в нем </w:t>
      </w:r>
      <w:r w:rsidR="00397082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половины от общего числа лиц, входящих в состав рабочей группы.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Решение рабочей группы принимается простым большинством голосов присутствующих на заседании рабочей группы лиц, входящих в е</w:t>
      </w:r>
      <w:r w:rsidR="009E06C3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состав.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голос председательствующего на заседании </w:t>
      </w:r>
      <w:r w:rsidR="00254B14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>является решающим.</w:t>
      </w:r>
    </w:p>
    <w:p w:rsidR="003D216E" w:rsidRPr="0009033B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58E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9033B">
        <w:rPr>
          <w:sz w:val="28"/>
          <w:szCs w:val="28"/>
        </w:rPr>
        <w:t>В случае необходимости заседание рабочей группы может проводиться в рамках заочного голосования путем заполнения опросного листа</w:t>
      </w:r>
      <w:r w:rsidR="00D758EF">
        <w:rPr>
          <w:sz w:val="28"/>
          <w:szCs w:val="28"/>
        </w:rPr>
        <w:t xml:space="preserve"> голосования</w:t>
      </w:r>
      <w:r w:rsidRPr="0009033B">
        <w:rPr>
          <w:sz w:val="28"/>
          <w:szCs w:val="28"/>
        </w:rPr>
        <w:t>.</w:t>
      </w:r>
    </w:p>
    <w:p w:rsidR="003D216E" w:rsidRPr="0009033B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 w:rsidRPr="0009033B">
        <w:rPr>
          <w:sz w:val="28"/>
          <w:szCs w:val="28"/>
        </w:rPr>
        <w:lastRenderedPageBreak/>
        <w:t xml:space="preserve">О проведении заочного голосования </w:t>
      </w:r>
      <w:r w:rsidR="00C94960">
        <w:rPr>
          <w:sz w:val="28"/>
          <w:szCs w:val="28"/>
        </w:rPr>
        <w:t xml:space="preserve">лица, входящие в состав </w:t>
      </w:r>
      <w:r w:rsidRPr="0009033B">
        <w:rPr>
          <w:sz w:val="28"/>
          <w:szCs w:val="28"/>
        </w:rPr>
        <w:t xml:space="preserve">рабочей группы уведомляются секретарем рабочей группы </w:t>
      </w:r>
      <w:r w:rsidR="007F666E">
        <w:rPr>
          <w:sz w:val="28"/>
          <w:szCs w:val="28"/>
        </w:rPr>
        <w:t>посредством направления</w:t>
      </w:r>
      <w:r w:rsidRPr="0009033B">
        <w:rPr>
          <w:sz w:val="28"/>
          <w:szCs w:val="28"/>
        </w:rPr>
        <w:t xml:space="preserve"> в их адрес опросного листа </w:t>
      </w:r>
      <w:r w:rsidR="00D758EF">
        <w:rPr>
          <w:sz w:val="28"/>
          <w:szCs w:val="28"/>
        </w:rPr>
        <w:t xml:space="preserve">голосования </w:t>
      </w:r>
      <w:r w:rsidRPr="0009033B">
        <w:rPr>
          <w:sz w:val="28"/>
          <w:szCs w:val="28"/>
        </w:rPr>
        <w:t xml:space="preserve">по вопросам, вынесенным на заочное заседание, </w:t>
      </w:r>
      <w:r w:rsidR="007F666E">
        <w:rPr>
          <w:sz w:val="28"/>
          <w:szCs w:val="28"/>
        </w:rPr>
        <w:t>с</w:t>
      </w:r>
      <w:r w:rsidRPr="0009033B">
        <w:rPr>
          <w:sz w:val="28"/>
          <w:szCs w:val="28"/>
        </w:rPr>
        <w:t xml:space="preserve"> указанием срока его </w:t>
      </w:r>
      <w:r w:rsidR="007F666E">
        <w:rPr>
          <w:sz w:val="28"/>
          <w:szCs w:val="28"/>
        </w:rPr>
        <w:t>возврата</w:t>
      </w:r>
      <w:r w:rsidRPr="0009033B">
        <w:rPr>
          <w:sz w:val="28"/>
          <w:szCs w:val="28"/>
        </w:rPr>
        <w:t>.</w:t>
      </w:r>
    </w:p>
    <w:p w:rsidR="003D216E" w:rsidRDefault="003D216E" w:rsidP="000F5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C94960">
        <w:rPr>
          <w:sz w:val="28"/>
          <w:szCs w:val="28"/>
        </w:rPr>
        <w:t xml:space="preserve">лица, входящие в состав </w:t>
      </w:r>
      <w:r>
        <w:rPr>
          <w:sz w:val="28"/>
          <w:szCs w:val="28"/>
        </w:rPr>
        <w:t xml:space="preserve">рабочей группы вправе подготовить мотивированную позицию по вопросам, вынесенным на заочное голосование, и направить </w:t>
      </w:r>
      <w:r w:rsidR="009E06C3">
        <w:rPr>
          <w:sz w:val="28"/>
          <w:szCs w:val="28"/>
        </w:rPr>
        <w:t>ее</w:t>
      </w:r>
      <w:r>
        <w:rPr>
          <w:sz w:val="28"/>
          <w:szCs w:val="28"/>
        </w:rPr>
        <w:t xml:space="preserve"> секретарю рабочей группы в срок</w:t>
      </w:r>
      <w:r w:rsidR="009E06C3">
        <w:rPr>
          <w:sz w:val="28"/>
          <w:szCs w:val="28"/>
        </w:rPr>
        <w:t xml:space="preserve">, установленный для </w:t>
      </w:r>
      <w:r w:rsidR="007F666E">
        <w:rPr>
          <w:sz w:val="28"/>
          <w:szCs w:val="28"/>
        </w:rPr>
        <w:t xml:space="preserve">возврата </w:t>
      </w:r>
      <w:r w:rsidR="009E06C3">
        <w:rPr>
          <w:sz w:val="28"/>
          <w:szCs w:val="28"/>
        </w:rPr>
        <w:t>опросного листа</w:t>
      </w:r>
      <w:r>
        <w:rPr>
          <w:sz w:val="28"/>
          <w:szCs w:val="28"/>
        </w:rPr>
        <w:t>.</w:t>
      </w:r>
    </w:p>
    <w:p w:rsidR="00D758EF" w:rsidRDefault="003D216E" w:rsidP="00D7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заочного голосования решение принимается большинством голосов от общего числа лиц, </w:t>
      </w:r>
      <w:r w:rsidR="00397082">
        <w:rPr>
          <w:sz w:val="28"/>
          <w:szCs w:val="28"/>
        </w:rPr>
        <w:t xml:space="preserve">входящих в состав рабочей группы и </w:t>
      </w:r>
      <w:r>
        <w:rPr>
          <w:sz w:val="28"/>
          <w:szCs w:val="28"/>
        </w:rPr>
        <w:t>участвующих в голосовании.</w:t>
      </w:r>
      <w:r w:rsidR="00D758EF" w:rsidRPr="00D758EF">
        <w:rPr>
          <w:sz w:val="28"/>
          <w:szCs w:val="28"/>
        </w:rPr>
        <w:t xml:space="preserve"> </w:t>
      </w:r>
      <w:r w:rsidR="00D758EF">
        <w:rPr>
          <w:sz w:val="28"/>
          <w:szCs w:val="28"/>
        </w:rPr>
        <w:t xml:space="preserve">При этом число лиц, участвующих </w:t>
      </w:r>
      <w:r w:rsidR="00397082">
        <w:rPr>
          <w:sz w:val="28"/>
          <w:szCs w:val="28"/>
        </w:rPr>
        <w:t xml:space="preserve">     </w:t>
      </w:r>
      <w:r w:rsidR="00D758EF">
        <w:rPr>
          <w:sz w:val="28"/>
          <w:szCs w:val="28"/>
        </w:rPr>
        <w:t>в заочном голосовании, должно быть не менее половины от общего количества лиц, входящих в состав рабочей группы.</w:t>
      </w:r>
    </w:p>
    <w:p w:rsidR="00D758EF" w:rsidRDefault="00D758EF" w:rsidP="00D7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Решения рабочей группы оформляются протоколом, </w:t>
      </w:r>
      <w:r w:rsidR="009E06C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подписыва</w:t>
      </w:r>
      <w:r w:rsidR="009E06C3">
        <w:rPr>
          <w:sz w:val="28"/>
          <w:szCs w:val="28"/>
        </w:rPr>
        <w:t>е</w:t>
      </w:r>
      <w:r>
        <w:rPr>
          <w:sz w:val="28"/>
          <w:szCs w:val="28"/>
        </w:rPr>
        <w:t>тся председательствующим</w:t>
      </w:r>
      <w:r w:rsidR="00397082">
        <w:rPr>
          <w:sz w:val="28"/>
          <w:szCs w:val="28"/>
        </w:rPr>
        <w:t xml:space="preserve"> на заседании рабочей группы</w:t>
      </w:r>
      <w:r>
        <w:rPr>
          <w:sz w:val="28"/>
          <w:szCs w:val="28"/>
        </w:rPr>
        <w:t>.</w:t>
      </w:r>
    </w:p>
    <w:p w:rsidR="003D216E" w:rsidRDefault="003D216E" w:rsidP="009E06C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09033B">
        <w:rPr>
          <w:sz w:val="28"/>
          <w:szCs w:val="28"/>
        </w:rPr>
        <w:t xml:space="preserve">5.10. </w:t>
      </w:r>
      <w:r>
        <w:rPr>
          <w:sz w:val="28"/>
          <w:szCs w:val="28"/>
        </w:rPr>
        <w:t>Оригиналы протоколов заседаний рабочей группы и прилагаемые к ним материалы хранятся в министерстве экономического развития Кировской области.</w:t>
      </w:r>
    </w:p>
    <w:p w:rsidR="003D216E" w:rsidRDefault="003D216E" w:rsidP="000F5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81ADC" w:rsidRDefault="00581ADC" w:rsidP="000F5F28">
      <w:pPr>
        <w:spacing w:line="360" w:lineRule="auto"/>
      </w:pPr>
    </w:p>
    <w:sectPr w:rsidR="00581ADC" w:rsidSect="000F5F28">
      <w:headerReference w:type="even" r:id="rId6"/>
      <w:headerReference w:type="default" r:id="rId7"/>
      <w:pgSz w:w="11907" w:h="16840"/>
      <w:pgMar w:top="1134" w:right="851" w:bottom="1134" w:left="17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A0" w:rsidRDefault="00812FA0" w:rsidP="00CC2DCE">
      <w:r>
        <w:separator/>
      </w:r>
    </w:p>
  </w:endnote>
  <w:endnote w:type="continuationSeparator" w:id="0">
    <w:p w:rsidR="00812FA0" w:rsidRDefault="00812FA0" w:rsidP="00C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A0" w:rsidRDefault="00812FA0" w:rsidP="00CC2DCE">
      <w:r>
        <w:separator/>
      </w:r>
    </w:p>
  </w:footnote>
  <w:footnote w:type="continuationSeparator" w:id="0">
    <w:p w:rsidR="00812FA0" w:rsidRDefault="00812FA0" w:rsidP="00CC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82" w:rsidRDefault="00DD5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70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082" w:rsidRDefault="00397082">
    <w:pPr>
      <w:pStyle w:val="a3"/>
    </w:pPr>
  </w:p>
  <w:p w:rsidR="00397082" w:rsidRDefault="003970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82" w:rsidRDefault="00812F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4960">
      <w:rPr>
        <w:noProof/>
      </w:rPr>
      <w:t>3</w:t>
    </w:r>
    <w:r>
      <w:rPr>
        <w:noProof/>
      </w:rPr>
      <w:fldChar w:fldCharType="end"/>
    </w:r>
  </w:p>
  <w:p w:rsidR="00397082" w:rsidRDefault="0039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16E"/>
    <w:rsid w:val="0006716B"/>
    <w:rsid w:val="000823B2"/>
    <w:rsid w:val="00095852"/>
    <w:rsid w:val="000F5F28"/>
    <w:rsid w:val="0019067E"/>
    <w:rsid w:val="00253A4C"/>
    <w:rsid w:val="00254B14"/>
    <w:rsid w:val="00397082"/>
    <w:rsid w:val="003D216E"/>
    <w:rsid w:val="0040464F"/>
    <w:rsid w:val="004A3974"/>
    <w:rsid w:val="004A4585"/>
    <w:rsid w:val="00581ADC"/>
    <w:rsid w:val="0063478F"/>
    <w:rsid w:val="00677448"/>
    <w:rsid w:val="00703B0F"/>
    <w:rsid w:val="007C1349"/>
    <w:rsid w:val="007F666E"/>
    <w:rsid w:val="00812FA0"/>
    <w:rsid w:val="00856D19"/>
    <w:rsid w:val="00870116"/>
    <w:rsid w:val="00880955"/>
    <w:rsid w:val="008B69A4"/>
    <w:rsid w:val="00903EA5"/>
    <w:rsid w:val="009E06C3"/>
    <w:rsid w:val="009E34EA"/>
    <w:rsid w:val="00AB5CB0"/>
    <w:rsid w:val="00C94960"/>
    <w:rsid w:val="00CC2DCE"/>
    <w:rsid w:val="00CC674E"/>
    <w:rsid w:val="00CD568F"/>
    <w:rsid w:val="00D06CE3"/>
    <w:rsid w:val="00D758EF"/>
    <w:rsid w:val="00DD50B6"/>
    <w:rsid w:val="00DF5985"/>
    <w:rsid w:val="00E14D0A"/>
    <w:rsid w:val="00E41323"/>
    <w:rsid w:val="00E44B43"/>
    <w:rsid w:val="00F209F5"/>
    <w:rsid w:val="00F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642"/>
  <w15:docId w15:val="{EF6892BA-A743-4D11-AC7B-1A9B0C2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6E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2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16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3D216E"/>
  </w:style>
  <w:style w:type="paragraph" w:styleId="a6">
    <w:name w:val="Balloon Text"/>
    <w:basedOn w:val="a"/>
    <w:link w:val="a7"/>
    <w:uiPriority w:val="99"/>
    <w:semiHidden/>
    <w:unhideWhenUsed/>
    <w:rsid w:val="000F5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3</cp:revision>
  <cp:lastPrinted>2023-10-16T06:33:00Z</cp:lastPrinted>
  <dcterms:created xsi:type="dcterms:W3CDTF">2024-02-13T13:39:00Z</dcterms:created>
  <dcterms:modified xsi:type="dcterms:W3CDTF">2024-02-13T14:30:00Z</dcterms:modified>
</cp:coreProperties>
</file>